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367A" w14:textId="0E768891" w:rsidR="00007954" w:rsidRPr="006E16C5" w:rsidRDefault="00007954" w:rsidP="006E16C5">
      <w:pPr>
        <w:pStyle w:val="NoSpacing"/>
        <w:rPr>
          <w:b/>
          <w:bCs/>
          <w:sz w:val="28"/>
          <w:szCs w:val="28"/>
        </w:rPr>
      </w:pPr>
      <w:r w:rsidRPr="006E16C5">
        <w:rPr>
          <w:b/>
          <w:bCs/>
          <w:sz w:val="28"/>
          <w:szCs w:val="28"/>
        </w:rPr>
        <w:t>Overview</w:t>
      </w:r>
    </w:p>
    <w:p w14:paraId="5E76D297" w14:textId="5590D0C0" w:rsidR="00007954" w:rsidRDefault="00007954" w:rsidP="006E16C5">
      <w:pPr>
        <w:pStyle w:val="NoSpacing"/>
        <w:rPr>
          <w:sz w:val="24"/>
          <w:szCs w:val="24"/>
        </w:rPr>
      </w:pPr>
      <w:r w:rsidRPr="006E16C5">
        <w:rPr>
          <w:sz w:val="24"/>
          <w:szCs w:val="24"/>
        </w:rPr>
        <w:t>Workers’ Compensation is a “no fault” syste</w:t>
      </w:r>
      <w:r w:rsidR="00672B03" w:rsidRPr="006E16C5">
        <w:rPr>
          <w:sz w:val="24"/>
          <w:szCs w:val="24"/>
        </w:rPr>
        <w:t>m</w:t>
      </w:r>
      <w:r w:rsidRPr="006E16C5">
        <w:rPr>
          <w:sz w:val="24"/>
          <w:szCs w:val="24"/>
        </w:rPr>
        <w:t xml:space="preserve"> designed to provide medical care and disability benefits for </w:t>
      </w:r>
      <w:r w:rsidR="00A627DF" w:rsidRPr="006E16C5">
        <w:rPr>
          <w:sz w:val="24"/>
          <w:szCs w:val="24"/>
        </w:rPr>
        <w:t>e</w:t>
      </w:r>
      <w:r w:rsidRPr="006E16C5">
        <w:rPr>
          <w:sz w:val="24"/>
          <w:szCs w:val="24"/>
        </w:rPr>
        <w:t xml:space="preserve">mployees injured in the course and scope of their employment without creating an adversarial relationship between the </w:t>
      </w:r>
      <w:r w:rsidR="00A627DF" w:rsidRPr="006E16C5">
        <w:rPr>
          <w:sz w:val="24"/>
          <w:szCs w:val="24"/>
        </w:rPr>
        <w:t>e</w:t>
      </w:r>
      <w:r w:rsidRPr="006E16C5">
        <w:rPr>
          <w:sz w:val="24"/>
          <w:szCs w:val="24"/>
        </w:rPr>
        <w:t xml:space="preserve">mployer and </w:t>
      </w:r>
      <w:r w:rsidR="00A627DF" w:rsidRPr="006E16C5">
        <w:rPr>
          <w:sz w:val="24"/>
          <w:szCs w:val="24"/>
        </w:rPr>
        <w:t>e</w:t>
      </w:r>
      <w:r w:rsidRPr="006E16C5">
        <w:rPr>
          <w:sz w:val="24"/>
          <w:szCs w:val="24"/>
        </w:rPr>
        <w:t xml:space="preserve">mployee. The objective of the system is to return </w:t>
      </w:r>
      <w:r w:rsidR="00A627DF" w:rsidRPr="006E16C5">
        <w:rPr>
          <w:sz w:val="24"/>
          <w:szCs w:val="24"/>
        </w:rPr>
        <w:t>e</w:t>
      </w:r>
      <w:r w:rsidRPr="006E16C5">
        <w:rPr>
          <w:sz w:val="24"/>
          <w:szCs w:val="24"/>
        </w:rPr>
        <w:t>mployees to their pre</w:t>
      </w:r>
      <w:r w:rsidR="008731F4" w:rsidRPr="006E16C5">
        <w:rPr>
          <w:sz w:val="24"/>
          <w:szCs w:val="24"/>
        </w:rPr>
        <w:t>-</w:t>
      </w:r>
      <w:r w:rsidRPr="006E16C5">
        <w:rPr>
          <w:sz w:val="24"/>
          <w:szCs w:val="24"/>
        </w:rPr>
        <w:t xml:space="preserve">injury status as quickly and safely as possible. Various types of benefits are available, depending </w:t>
      </w:r>
      <w:r w:rsidR="008731F4" w:rsidRPr="006E16C5">
        <w:rPr>
          <w:sz w:val="24"/>
          <w:szCs w:val="24"/>
        </w:rPr>
        <w:t>on</w:t>
      </w:r>
      <w:r w:rsidRPr="006E16C5">
        <w:rPr>
          <w:sz w:val="24"/>
          <w:szCs w:val="24"/>
        </w:rPr>
        <w:t xml:space="preserve"> the temporary and permanent effects of the injury or illness. </w:t>
      </w:r>
    </w:p>
    <w:p w14:paraId="2FA53DD4" w14:textId="77777777" w:rsidR="006E16C5" w:rsidRPr="006E16C5" w:rsidRDefault="006E16C5" w:rsidP="006E16C5">
      <w:pPr>
        <w:pStyle w:val="NoSpacing"/>
        <w:rPr>
          <w:sz w:val="24"/>
          <w:szCs w:val="24"/>
        </w:rPr>
      </w:pPr>
    </w:p>
    <w:p w14:paraId="0F79D6D5" w14:textId="279807F8" w:rsidR="00007954" w:rsidRPr="006E16C5" w:rsidRDefault="00007954" w:rsidP="006E16C5">
      <w:pPr>
        <w:pStyle w:val="NoSpacing"/>
        <w:rPr>
          <w:b/>
          <w:bCs/>
          <w:sz w:val="28"/>
          <w:szCs w:val="28"/>
        </w:rPr>
      </w:pPr>
      <w:r w:rsidRPr="006E16C5">
        <w:rPr>
          <w:b/>
          <w:bCs/>
          <w:sz w:val="28"/>
          <w:szCs w:val="28"/>
        </w:rPr>
        <w:t xml:space="preserve">Medical Treatment </w:t>
      </w:r>
    </w:p>
    <w:p w14:paraId="1D73DCB6" w14:textId="083B6170" w:rsidR="008731F4" w:rsidRDefault="00007954" w:rsidP="006E16C5">
      <w:pPr>
        <w:pStyle w:val="NoSpacing"/>
        <w:rPr>
          <w:color w:val="000000" w:themeColor="text1"/>
          <w:sz w:val="24"/>
          <w:szCs w:val="24"/>
        </w:rPr>
      </w:pPr>
      <w:r w:rsidRPr="006E16C5">
        <w:rPr>
          <w:sz w:val="24"/>
          <w:szCs w:val="24"/>
        </w:rPr>
        <w:t xml:space="preserve">Medical care will be provided to treat the effects of an industrial injury or illness. For authorized treatment that clearly results from the injury or illness, payment will be made directly to the </w:t>
      </w:r>
      <w:r w:rsidR="00A627DF" w:rsidRPr="006E16C5">
        <w:rPr>
          <w:sz w:val="24"/>
          <w:szCs w:val="24"/>
        </w:rPr>
        <w:t>m</w:t>
      </w:r>
      <w:r w:rsidRPr="006E16C5">
        <w:rPr>
          <w:sz w:val="24"/>
          <w:szCs w:val="24"/>
        </w:rPr>
        <w:t xml:space="preserve">edical </w:t>
      </w:r>
      <w:r w:rsidR="00A627DF" w:rsidRPr="006E16C5">
        <w:rPr>
          <w:sz w:val="24"/>
          <w:szCs w:val="24"/>
        </w:rPr>
        <w:t>p</w:t>
      </w:r>
      <w:r w:rsidRPr="006E16C5">
        <w:rPr>
          <w:sz w:val="24"/>
          <w:szCs w:val="24"/>
        </w:rPr>
        <w:t xml:space="preserve">rovider in accordance with the California Workers’ Compensation Medical Fee Schedule and any available Preferred Provider Organization (PPO) agreements. LWP will resolve any billing questions directly with the </w:t>
      </w:r>
      <w:r w:rsidR="00A627DF" w:rsidRPr="006E16C5">
        <w:rPr>
          <w:sz w:val="24"/>
          <w:szCs w:val="24"/>
        </w:rPr>
        <w:t>m</w:t>
      </w:r>
      <w:r w:rsidRPr="006E16C5">
        <w:rPr>
          <w:sz w:val="24"/>
          <w:szCs w:val="24"/>
        </w:rPr>
        <w:t xml:space="preserve">edical </w:t>
      </w:r>
      <w:r w:rsidR="00A627DF" w:rsidRPr="006E16C5">
        <w:rPr>
          <w:sz w:val="24"/>
          <w:szCs w:val="24"/>
        </w:rPr>
        <w:t>p</w:t>
      </w:r>
      <w:r w:rsidRPr="006E16C5">
        <w:rPr>
          <w:sz w:val="24"/>
          <w:szCs w:val="24"/>
        </w:rPr>
        <w:t xml:space="preserve">rovider. Neither the </w:t>
      </w:r>
      <w:r w:rsidR="00A627DF" w:rsidRPr="006E16C5">
        <w:rPr>
          <w:sz w:val="24"/>
          <w:szCs w:val="24"/>
        </w:rPr>
        <w:t>e</w:t>
      </w:r>
      <w:r w:rsidRPr="006E16C5">
        <w:rPr>
          <w:sz w:val="24"/>
          <w:szCs w:val="24"/>
        </w:rPr>
        <w:t xml:space="preserve">mployee nor the </w:t>
      </w:r>
      <w:r w:rsidR="00A627DF" w:rsidRPr="006E16C5">
        <w:rPr>
          <w:sz w:val="24"/>
          <w:szCs w:val="24"/>
        </w:rPr>
        <w:t>e</w:t>
      </w:r>
      <w:r w:rsidRPr="006E16C5">
        <w:rPr>
          <w:sz w:val="24"/>
          <w:szCs w:val="24"/>
        </w:rPr>
        <w:t xml:space="preserve">mployer will be responsible for any portion of the medical bills. In California, </w:t>
      </w:r>
      <w:r w:rsidR="00A627DF" w:rsidRPr="006E16C5">
        <w:rPr>
          <w:sz w:val="24"/>
          <w:szCs w:val="24"/>
        </w:rPr>
        <w:t>e</w:t>
      </w:r>
      <w:r w:rsidRPr="006E16C5">
        <w:rPr>
          <w:sz w:val="24"/>
          <w:szCs w:val="24"/>
        </w:rPr>
        <w:t xml:space="preserve">mployers have the right to direct </w:t>
      </w:r>
      <w:r w:rsidR="00A627DF" w:rsidRPr="006E16C5">
        <w:rPr>
          <w:sz w:val="24"/>
          <w:szCs w:val="24"/>
        </w:rPr>
        <w:t>e</w:t>
      </w:r>
      <w:r w:rsidRPr="006E16C5">
        <w:rPr>
          <w:sz w:val="24"/>
          <w:szCs w:val="24"/>
        </w:rPr>
        <w:t xml:space="preserve">mployees to a particular </w:t>
      </w:r>
      <w:r w:rsidR="006E16C5">
        <w:rPr>
          <w:sz w:val="24"/>
          <w:szCs w:val="24"/>
        </w:rPr>
        <w:t>m</w:t>
      </w:r>
      <w:r w:rsidRPr="006E16C5">
        <w:rPr>
          <w:sz w:val="24"/>
          <w:szCs w:val="24"/>
        </w:rPr>
        <w:t xml:space="preserve">edical </w:t>
      </w:r>
      <w:r w:rsidR="006E16C5">
        <w:rPr>
          <w:sz w:val="24"/>
          <w:szCs w:val="24"/>
        </w:rPr>
        <w:t>p</w:t>
      </w:r>
      <w:r w:rsidRPr="006E16C5">
        <w:rPr>
          <w:sz w:val="24"/>
          <w:szCs w:val="24"/>
        </w:rPr>
        <w:t xml:space="preserve">rovider for the first 30 days of treatment, provided the </w:t>
      </w:r>
      <w:r w:rsidR="00A627DF" w:rsidRPr="006E16C5">
        <w:rPr>
          <w:sz w:val="24"/>
          <w:szCs w:val="24"/>
        </w:rPr>
        <w:t>e</w:t>
      </w:r>
      <w:r w:rsidRPr="006E16C5">
        <w:rPr>
          <w:sz w:val="24"/>
          <w:szCs w:val="24"/>
        </w:rPr>
        <w:t xml:space="preserve">mployee has not predesignated his </w:t>
      </w:r>
      <w:r w:rsidR="006E16C5">
        <w:rPr>
          <w:sz w:val="24"/>
          <w:szCs w:val="24"/>
        </w:rPr>
        <w:t>p</w:t>
      </w:r>
      <w:r w:rsidRPr="006E16C5">
        <w:rPr>
          <w:sz w:val="24"/>
          <w:szCs w:val="24"/>
        </w:rPr>
        <w:t xml:space="preserve">ersonal </w:t>
      </w:r>
      <w:r w:rsidR="006E16C5">
        <w:rPr>
          <w:sz w:val="24"/>
          <w:szCs w:val="24"/>
        </w:rPr>
        <w:t>p</w:t>
      </w:r>
      <w:r w:rsidRPr="006E16C5">
        <w:rPr>
          <w:sz w:val="24"/>
          <w:szCs w:val="24"/>
        </w:rPr>
        <w:t xml:space="preserve">hysician prior to the injury. </w:t>
      </w:r>
      <w:r w:rsidR="008731F4" w:rsidRPr="006E16C5">
        <w:rPr>
          <w:color w:val="000000" w:themeColor="text1"/>
          <w:sz w:val="24"/>
          <w:szCs w:val="24"/>
        </w:rPr>
        <w:t xml:space="preserve">In cases where a Medical Provider Network (MPN) has been implemented, the medical control </w:t>
      </w:r>
      <w:r w:rsidR="007214F2">
        <w:rPr>
          <w:color w:val="000000" w:themeColor="text1"/>
          <w:sz w:val="24"/>
          <w:szCs w:val="24"/>
        </w:rPr>
        <w:t>is maintained</w:t>
      </w:r>
      <w:r w:rsidR="008731F4" w:rsidRPr="006E16C5">
        <w:rPr>
          <w:color w:val="000000" w:themeColor="text1"/>
          <w:sz w:val="24"/>
          <w:szCs w:val="24"/>
        </w:rPr>
        <w:t xml:space="preserve"> for the life of the claim.</w:t>
      </w:r>
    </w:p>
    <w:p w14:paraId="7D8DC240" w14:textId="77777777" w:rsidR="006E16C5" w:rsidRPr="006E16C5" w:rsidRDefault="006E16C5" w:rsidP="006E16C5">
      <w:pPr>
        <w:pStyle w:val="NoSpacing"/>
        <w:rPr>
          <w:color w:val="000000" w:themeColor="text1"/>
          <w:sz w:val="24"/>
          <w:szCs w:val="24"/>
        </w:rPr>
      </w:pPr>
    </w:p>
    <w:p w14:paraId="5C05802C" w14:textId="00E6E6DF" w:rsidR="00007954" w:rsidRPr="006E16C5" w:rsidRDefault="00007954" w:rsidP="006E16C5">
      <w:pPr>
        <w:pStyle w:val="NoSpacing"/>
        <w:rPr>
          <w:b/>
          <w:bCs/>
          <w:sz w:val="28"/>
          <w:szCs w:val="28"/>
        </w:rPr>
      </w:pPr>
      <w:r w:rsidRPr="006E16C5">
        <w:rPr>
          <w:b/>
          <w:bCs/>
          <w:sz w:val="28"/>
          <w:szCs w:val="28"/>
        </w:rPr>
        <w:t xml:space="preserve">Temporary Disability Benefits </w:t>
      </w:r>
    </w:p>
    <w:p w14:paraId="5A12F425" w14:textId="2B8C4D12" w:rsidR="00007954" w:rsidRDefault="00007954" w:rsidP="006E16C5">
      <w:pPr>
        <w:pStyle w:val="NoSpacing"/>
        <w:rPr>
          <w:sz w:val="24"/>
          <w:szCs w:val="24"/>
        </w:rPr>
      </w:pPr>
      <w:r w:rsidRPr="006E16C5">
        <w:rPr>
          <w:sz w:val="24"/>
          <w:szCs w:val="24"/>
        </w:rPr>
        <w:t xml:space="preserve">If an </w:t>
      </w:r>
      <w:r w:rsidR="00A627DF" w:rsidRPr="006E16C5">
        <w:rPr>
          <w:sz w:val="24"/>
          <w:szCs w:val="24"/>
        </w:rPr>
        <w:t>e</w:t>
      </w:r>
      <w:r w:rsidRPr="006E16C5">
        <w:rPr>
          <w:sz w:val="24"/>
          <w:szCs w:val="24"/>
        </w:rPr>
        <w:t xml:space="preserve">mployee is unable to work for a period of time following the injury, </w:t>
      </w:r>
      <w:r w:rsidR="00B622CE">
        <w:rPr>
          <w:sz w:val="24"/>
          <w:szCs w:val="24"/>
        </w:rPr>
        <w:t xml:space="preserve">temporary </w:t>
      </w:r>
      <w:r w:rsidRPr="006E16C5">
        <w:rPr>
          <w:sz w:val="24"/>
          <w:szCs w:val="24"/>
        </w:rPr>
        <w:t xml:space="preserve">disability benefits are available to offset lost salary. Temporary </w:t>
      </w:r>
      <w:r w:rsidR="006E16C5">
        <w:rPr>
          <w:sz w:val="24"/>
          <w:szCs w:val="24"/>
        </w:rPr>
        <w:t>t</w:t>
      </w:r>
      <w:r w:rsidRPr="006E16C5">
        <w:rPr>
          <w:sz w:val="24"/>
          <w:szCs w:val="24"/>
        </w:rPr>
        <w:t xml:space="preserve">otal </w:t>
      </w:r>
      <w:r w:rsidR="006E16C5">
        <w:rPr>
          <w:sz w:val="24"/>
          <w:szCs w:val="24"/>
        </w:rPr>
        <w:t>d</w:t>
      </w:r>
      <w:r w:rsidRPr="006E16C5">
        <w:rPr>
          <w:sz w:val="24"/>
          <w:szCs w:val="24"/>
        </w:rPr>
        <w:t xml:space="preserve">isability is designed to replace salary during the recovery period. It is paid at the rate of 2/3 of the </w:t>
      </w:r>
      <w:r w:rsidR="00742539" w:rsidRPr="006E16C5">
        <w:rPr>
          <w:sz w:val="24"/>
          <w:szCs w:val="24"/>
        </w:rPr>
        <w:t>employee</w:t>
      </w:r>
      <w:r w:rsidRPr="006E16C5">
        <w:rPr>
          <w:sz w:val="24"/>
          <w:szCs w:val="24"/>
        </w:rPr>
        <w:t xml:space="preserve">’s average weekly wage, subject to a statutory minimum and maximum </w:t>
      </w:r>
      <w:r w:rsidR="00257470" w:rsidRPr="006E16C5">
        <w:rPr>
          <w:sz w:val="24"/>
          <w:szCs w:val="24"/>
        </w:rPr>
        <w:t>rate</w:t>
      </w:r>
      <w:r w:rsidRPr="006E16C5">
        <w:rPr>
          <w:sz w:val="24"/>
          <w:szCs w:val="24"/>
        </w:rPr>
        <w:t>. These benefits begin after a three</w:t>
      </w:r>
      <w:r w:rsidR="00257470" w:rsidRPr="006E16C5">
        <w:rPr>
          <w:sz w:val="24"/>
          <w:szCs w:val="24"/>
        </w:rPr>
        <w:t>-</w:t>
      </w:r>
      <w:r w:rsidRPr="006E16C5">
        <w:rPr>
          <w:sz w:val="24"/>
          <w:szCs w:val="24"/>
        </w:rPr>
        <w:t xml:space="preserve">day waiting period (which is waived if the </w:t>
      </w:r>
      <w:r w:rsidR="00A627DF" w:rsidRPr="006E16C5">
        <w:rPr>
          <w:sz w:val="24"/>
          <w:szCs w:val="24"/>
        </w:rPr>
        <w:t>e</w:t>
      </w:r>
      <w:r w:rsidRPr="006E16C5">
        <w:rPr>
          <w:sz w:val="24"/>
          <w:szCs w:val="24"/>
        </w:rPr>
        <w:t xml:space="preserve">mployee is </w:t>
      </w:r>
      <w:r w:rsidR="00E75CF5" w:rsidRPr="006E16C5">
        <w:rPr>
          <w:sz w:val="24"/>
          <w:szCs w:val="24"/>
        </w:rPr>
        <w:t>hospitalized or</w:t>
      </w:r>
      <w:r w:rsidRPr="006E16C5">
        <w:rPr>
          <w:sz w:val="24"/>
          <w:szCs w:val="24"/>
        </w:rPr>
        <w:t xml:space="preserve"> disabled for more than 14 days) and </w:t>
      </w:r>
      <w:r w:rsidR="00E75CF5">
        <w:rPr>
          <w:sz w:val="24"/>
          <w:szCs w:val="24"/>
        </w:rPr>
        <w:t xml:space="preserve">will </w:t>
      </w:r>
      <w:r w:rsidRPr="006E16C5">
        <w:rPr>
          <w:sz w:val="24"/>
          <w:szCs w:val="24"/>
        </w:rPr>
        <w:t xml:space="preserve">continue until either the </w:t>
      </w:r>
      <w:r w:rsidR="00A627DF" w:rsidRPr="006E16C5">
        <w:rPr>
          <w:sz w:val="24"/>
          <w:szCs w:val="24"/>
        </w:rPr>
        <w:t>e</w:t>
      </w:r>
      <w:r w:rsidRPr="006E16C5">
        <w:rPr>
          <w:sz w:val="24"/>
          <w:szCs w:val="24"/>
        </w:rPr>
        <w:t xml:space="preserve">mployee is released to </w:t>
      </w:r>
      <w:r w:rsidR="00E75CF5" w:rsidRPr="006E16C5">
        <w:rPr>
          <w:sz w:val="24"/>
          <w:szCs w:val="24"/>
        </w:rPr>
        <w:t>work,</w:t>
      </w:r>
      <w:r w:rsidRPr="006E16C5">
        <w:rPr>
          <w:sz w:val="24"/>
          <w:szCs w:val="24"/>
        </w:rPr>
        <w:t xml:space="preserve"> or the </w:t>
      </w:r>
      <w:r w:rsidR="00B622CE">
        <w:rPr>
          <w:sz w:val="24"/>
          <w:szCs w:val="24"/>
        </w:rPr>
        <w:t xml:space="preserve">employee </w:t>
      </w:r>
      <w:r w:rsidRPr="006E16C5">
        <w:rPr>
          <w:sz w:val="24"/>
          <w:szCs w:val="24"/>
        </w:rPr>
        <w:t>has reach</w:t>
      </w:r>
      <w:r w:rsidR="00B622CE">
        <w:rPr>
          <w:sz w:val="24"/>
          <w:szCs w:val="24"/>
        </w:rPr>
        <w:t>ed m</w:t>
      </w:r>
      <w:r w:rsidRPr="006E16C5">
        <w:rPr>
          <w:sz w:val="24"/>
          <w:szCs w:val="24"/>
        </w:rPr>
        <w:t xml:space="preserve">aximum </w:t>
      </w:r>
      <w:r w:rsidR="00B622CE">
        <w:rPr>
          <w:sz w:val="24"/>
          <w:szCs w:val="24"/>
        </w:rPr>
        <w:t>m</w:t>
      </w:r>
      <w:r w:rsidRPr="006E16C5">
        <w:rPr>
          <w:sz w:val="24"/>
          <w:szCs w:val="24"/>
        </w:rPr>
        <w:t xml:space="preserve">edical </w:t>
      </w:r>
      <w:r w:rsidR="00B622CE">
        <w:rPr>
          <w:sz w:val="24"/>
          <w:szCs w:val="24"/>
        </w:rPr>
        <w:t>i</w:t>
      </w:r>
      <w:r w:rsidRPr="006E16C5">
        <w:rPr>
          <w:sz w:val="24"/>
          <w:szCs w:val="24"/>
        </w:rPr>
        <w:t xml:space="preserve">mprovement. The first payment is due </w:t>
      </w:r>
      <w:r w:rsidR="00257470" w:rsidRPr="006E16C5">
        <w:rPr>
          <w:sz w:val="24"/>
          <w:szCs w:val="24"/>
        </w:rPr>
        <w:t>no</w:t>
      </w:r>
      <w:r w:rsidRPr="006E16C5">
        <w:rPr>
          <w:sz w:val="24"/>
          <w:szCs w:val="24"/>
        </w:rPr>
        <w:t xml:space="preserve"> later than 14 days of the </w:t>
      </w:r>
      <w:r w:rsidR="00A627DF" w:rsidRPr="006E16C5">
        <w:rPr>
          <w:sz w:val="24"/>
          <w:szCs w:val="24"/>
        </w:rPr>
        <w:t>e</w:t>
      </w:r>
      <w:r w:rsidRPr="006E16C5">
        <w:rPr>
          <w:sz w:val="24"/>
          <w:szCs w:val="24"/>
        </w:rPr>
        <w:t xml:space="preserve">mployer’s knowledge of the injury and disability. In some cases, </w:t>
      </w:r>
      <w:r w:rsidR="00B622CE">
        <w:rPr>
          <w:sz w:val="24"/>
          <w:szCs w:val="24"/>
        </w:rPr>
        <w:t xml:space="preserve">the </w:t>
      </w:r>
      <w:r w:rsidR="00A627DF" w:rsidRPr="006E16C5">
        <w:rPr>
          <w:sz w:val="24"/>
          <w:szCs w:val="24"/>
        </w:rPr>
        <w:t>e</w:t>
      </w:r>
      <w:r w:rsidRPr="006E16C5">
        <w:rPr>
          <w:sz w:val="24"/>
          <w:szCs w:val="24"/>
        </w:rPr>
        <w:t>mployee</w:t>
      </w:r>
      <w:r w:rsidR="00B622CE">
        <w:rPr>
          <w:sz w:val="24"/>
          <w:szCs w:val="24"/>
        </w:rPr>
        <w:t xml:space="preserve"> may be released for modified or alternative work.  If the employee is unable to work full time hours while on modified </w:t>
      </w:r>
      <w:r w:rsidR="00E75CF5">
        <w:rPr>
          <w:sz w:val="24"/>
          <w:szCs w:val="24"/>
        </w:rPr>
        <w:t>duty,</w:t>
      </w:r>
      <w:r w:rsidR="00B622CE">
        <w:rPr>
          <w:sz w:val="24"/>
          <w:szCs w:val="24"/>
        </w:rPr>
        <w:t xml:space="preserve"> they may be eligible for wage loss benefits (</w:t>
      </w:r>
      <w:r w:rsidR="006E16C5">
        <w:rPr>
          <w:sz w:val="24"/>
          <w:szCs w:val="24"/>
        </w:rPr>
        <w:t>t</w:t>
      </w:r>
      <w:r w:rsidRPr="006E16C5">
        <w:rPr>
          <w:sz w:val="24"/>
          <w:szCs w:val="24"/>
        </w:rPr>
        <w:t xml:space="preserve">emporary </w:t>
      </w:r>
      <w:r w:rsidR="006E16C5">
        <w:rPr>
          <w:sz w:val="24"/>
          <w:szCs w:val="24"/>
        </w:rPr>
        <w:t>p</w:t>
      </w:r>
      <w:r w:rsidRPr="006E16C5">
        <w:rPr>
          <w:sz w:val="24"/>
          <w:szCs w:val="24"/>
        </w:rPr>
        <w:t xml:space="preserve">artial </w:t>
      </w:r>
      <w:r w:rsidR="006E16C5">
        <w:rPr>
          <w:sz w:val="24"/>
          <w:szCs w:val="24"/>
        </w:rPr>
        <w:t>d</w:t>
      </w:r>
      <w:r w:rsidRPr="006E16C5">
        <w:rPr>
          <w:sz w:val="24"/>
          <w:szCs w:val="24"/>
        </w:rPr>
        <w:t>isability</w:t>
      </w:r>
      <w:r w:rsidR="00B622CE">
        <w:rPr>
          <w:sz w:val="24"/>
          <w:szCs w:val="24"/>
        </w:rPr>
        <w:t>)</w:t>
      </w:r>
      <w:r w:rsidRPr="006E16C5">
        <w:rPr>
          <w:sz w:val="24"/>
          <w:szCs w:val="24"/>
        </w:rPr>
        <w:t xml:space="preserve">. </w:t>
      </w:r>
    </w:p>
    <w:p w14:paraId="0B5F53F8" w14:textId="76F6C4A9" w:rsidR="006E16C5" w:rsidRDefault="006E16C5" w:rsidP="006E16C5">
      <w:pPr>
        <w:pStyle w:val="NoSpacing"/>
        <w:rPr>
          <w:sz w:val="24"/>
          <w:szCs w:val="24"/>
        </w:rPr>
      </w:pPr>
    </w:p>
    <w:p w14:paraId="73E38F9D" w14:textId="7C095C90" w:rsidR="006E16C5" w:rsidRDefault="006E16C5" w:rsidP="006E16C5">
      <w:pPr>
        <w:pStyle w:val="NoSpacing"/>
        <w:rPr>
          <w:sz w:val="24"/>
          <w:szCs w:val="24"/>
        </w:rPr>
      </w:pPr>
    </w:p>
    <w:p w14:paraId="0E30FB20" w14:textId="081EA304" w:rsidR="006E16C5" w:rsidRDefault="006E16C5" w:rsidP="006E16C5">
      <w:pPr>
        <w:pStyle w:val="NoSpacing"/>
        <w:rPr>
          <w:sz w:val="24"/>
          <w:szCs w:val="24"/>
        </w:rPr>
      </w:pPr>
    </w:p>
    <w:p w14:paraId="1A608043" w14:textId="10B42501" w:rsidR="006E16C5" w:rsidRDefault="006E16C5" w:rsidP="006E16C5">
      <w:pPr>
        <w:pStyle w:val="NoSpacing"/>
        <w:rPr>
          <w:sz w:val="24"/>
          <w:szCs w:val="24"/>
        </w:rPr>
      </w:pPr>
    </w:p>
    <w:p w14:paraId="69FC5FF7" w14:textId="77777777" w:rsidR="00B622CE" w:rsidRDefault="00B622CE" w:rsidP="006E16C5">
      <w:pPr>
        <w:pStyle w:val="NoSpacing"/>
        <w:rPr>
          <w:sz w:val="24"/>
          <w:szCs w:val="24"/>
        </w:rPr>
      </w:pPr>
    </w:p>
    <w:p w14:paraId="461A9419" w14:textId="04B06552" w:rsidR="006E16C5" w:rsidRDefault="006E16C5" w:rsidP="006E16C5">
      <w:pPr>
        <w:pStyle w:val="NoSpacing"/>
        <w:rPr>
          <w:sz w:val="24"/>
          <w:szCs w:val="24"/>
        </w:rPr>
      </w:pPr>
    </w:p>
    <w:p w14:paraId="7E2BA3EC" w14:textId="6B3C8A38" w:rsidR="006E16C5" w:rsidRDefault="006E16C5" w:rsidP="006E16C5">
      <w:pPr>
        <w:pStyle w:val="NoSpacing"/>
        <w:rPr>
          <w:sz w:val="24"/>
          <w:szCs w:val="24"/>
        </w:rPr>
      </w:pPr>
    </w:p>
    <w:p w14:paraId="0C8F7F5B" w14:textId="78158705" w:rsidR="006E16C5" w:rsidRDefault="006E16C5" w:rsidP="006E16C5">
      <w:pPr>
        <w:pStyle w:val="NoSpacing"/>
        <w:rPr>
          <w:sz w:val="24"/>
          <w:szCs w:val="24"/>
        </w:rPr>
      </w:pPr>
    </w:p>
    <w:p w14:paraId="6CE9B729" w14:textId="77777777" w:rsidR="006E16C5" w:rsidRPr="006E16C5" w:rsidRDefault="006E16C5" w:rsidP="006E16C5">
      <w:pPr>
        <w:pStyle w:val="NoSpacing"/>
        <w:rPr>
          <w:sz w:val="24"/>
          <w:szCs w:val="24"/>
        </w:rPr>
      </w:pPr>
    </w:p>
    <w:p w14:paraId="009F8303" w14:textId="29A28C83" w:rsidR="00007954" w:rsidRPr="006E16C5" w:rsidRDefault="00007954" w:rsidP="006E16C5">
      <w:pPr>
        <w:pStyle w:val="NoSpacing"/>
        <w:rPr>
          <w:b/>
          <w:bCs/>
          <w:sz w:val="28"/>
          <w:szCs w:val="28"/>
        </w:rPr>
      </w:pPr>
      <w:r w:rsidRPr="006E16C5">
        <w:rPr>
          <w:b/>
          <w:bCs/>
          <w:sz w:val="28"/>
          <w:szCs w:val="28"/>
        </w:rPr>
        <w:t xml:space="preserve">Permanent Disability </w:t>
      </w:r>
    </w:p>
    <w:p w14:paraId="0271B57A" w14:textId="5F83CB91" w:rsidR="00007954" w:rsidRPr="006E16C5" w:rsidRDefault="00007954" w:rsidP="006E16C5">
      <w:pPr>
        <w:pStyle w:val="NoSpacing"/>
        <w:rPr>
          <w:sz w:val="24"/>
          <w:szCs w:val="24"/>
        </w:rPr>
      </w:pPr>
      <w:r w:rsidRPr="006E16C5">
        <w:rPr>
          <w:sz w:val="24"/>
          <w:szCs w:val="24"/>
        </w:rPr>
        <w:t xml:space="preserve">Once the </w:t>
      </w:r>
      <w:r w:rsidR="00A627DF" w:rsidRPr="006E16C5">
        <w:rPr>
          <w:sz w:val="24"/>
          <w:szCs w:val="24"/>
        </w:rPr>
        <w:t>e</w:t>
      </w:r>
      <w:r w:rsidRPr="006E16C5">
        <w:rPr>
          <w:sz w:val="24"/>
          <w:szCs w:val="24"/>
        </w:rPr>
        <w:t xml:space="preserve">mployee’s condition has </w:t>
      </w:r>
      <w:r w:rsidR="00E75CF5">
        <w:rPr>
          <w:sz w:val="24"/>
          <w:szCs w:val="24"/>
        </w:rPr>
        <w:t>reached m</w:t>
      </w:r>
      <w:r w:rsidRPr="006E16C5">
        <w:rPr>
          <w:sz w:val="24"/>
          <w:szCs w:val="24"/>
        </w:rPr>
        <w:t xml:space="preserve">aximum </w:t>
      </w:r>
      <w:r w:rsidR="00E75CF5">
        <w:rPr>
          <w:sz w:val="24"/>
          <w:szCs w:val="24"/>
        </w:rPr>
        <w:t>m</w:t>
      </w:r>
      <w:r w:rsidRPr="006E16C5">
        <w:rPr>
          <w:sz w:val="24"/>
          <w:szCs w:val="24"/>
        </w:rPr>
        <w:t xml:space="preserve">edical </w:t>
      </w:r>
      <w:r w:rsidR="00E75CF5">
        <w:rPr>
          <w:sz w:val="24"/>
          <w:szCs w:val="24"/>
        </w:rPr>
        <w:t>i</w:t>
      </w:r>
      <w:r w:rsidRPr="006E16C5">
        <w:rPr>
          <w:sz w:val="24"/>
          <w:szCs w:val="24"/>
        </w:rPr>
        <w:t xml:space="preserve">mprovement, a </w:t>
      </w:r>
      <w:r w:rsidR="00A627DF" w:rsidRPr="006E16C5">
        <w:rPr>
          <w:sz w:val="24"/>
          <w:szCs w:val="24"/>
        </w:rPr>
        <w:t>p</w:t>
      </w:r>
      <w:r w:rsidRPr="006E16C5">
        <w:rPr>
          <w:sz w:val="24"/>
          <w:szCs w:val="24"/>
        </w:rPr>
        <w:t xml:space="preserve">hysician will determine </w:t>
      </w:r>
      <w:r w:rsidR="00E75CF5">
        <w:rPr>
          <w:sz w:val="24"/>
          <w:szCs w:val="24"/>
        </w:rPr>
        <w:t>i</w:t>
      </w:r>
      <w:r w:rsidRPr="006E16C5">
        <w:rPr>
          <w:sz w:val="24"/>
          <w:szCs w:val="24"/>
        </w:rPr>
        <w:t>f the injury result</w:t>
      </w:r>
      <w:r w:rsidR="00E75CF5">
        <w:rPr>
          <w:sz w:val="24"/>
          <w:szCs w:val="24"/>
        </w:rPr>
        <w:t>ed</w:t>
      </w:r>
      <w:r w:rsidRPr="006E16C5">
        <w:rPr>
          <w:sz w:val="24"/>
          <w:szCs w:val="24"/>
        </w:rPr>
        <w:t xml:space="preserve"> in any permanent limitations or work restrictions</w:t>
      </w:r>
      <w:r w:rsidR="00E75CF5">
        <w:rPr>
          <w:sz w:val="24"/>
          <w:szCs w:val="24"/>
        </w:rPr>
        <w:t xml:space="preserve">.  If the physician assigns any whole person impairment, the employee will be eligible for permanent partial disability benefits.  If the employee is not able to return to work for the employer, we are required </w:t>
      </w:r>
      <w:r w:rsidRPr="006E16C5">
        <w:rPr>
          <w:sz w:val="24"/>
          <w:szCs w:val="24"/>
        </w:rPr>
        <w:t xml:space="preserve">to advance </w:t>
      </w:r>
      <w:r w:rsidR="00B622CE">
        <w:rPr>
          <w:sz w:val="24"/>
          <w:szCs w:val="24"/>
        </w:rPr>
        <w:t>p</w:t>
      </w:r>
      <w:r w:rsidRPr="006E16C5">
        <w:rPr>
          <w:sz w:val="24"/>
          <w:szCs w:val="24"/>
        </w:rPr>
        <w:t xml:space="preserve">ermanent </w:t>
      </w:r>
      <w:r w:rsidR="00B622CE">
        <w:rPr>
          <w:sz w:val="24"/>
          <w:szCs w:val="24"/>
        </w:rPr>
        <w:t>d</w:t>
      </w:r>
      <w:r w:rsidRPr="006E16C5">
        <w:rPr>
          <w:sz w:val="24"/>
          <w:szCs w:val="24"/>
        </w:rPr>
        <w:t xml:space="preserve">isability prior to case resolution. In very serious cases, when an </w:t>
      </w:r>
      <w:r w:rsidR="00A627DF" w:rsidRPr="006E16C5">
        <w:rPr>
          <w:sz w:val="24"/>
          <w:szCs w:val="24"/>
        </w:rPr>
        <w:t>e</w:t>
      </w:r>
      <w:r w:rsidRPr="006E16C5">
        <w:rPr>
          <w:sz w:val="24"/>
          <w:szCs w:val="24"/>
        </w:rPr>
        <w:t xml:space="preserve">mployee is </w:t>
      </w:r>
      <w:r w:rsidR="00E75CF5">
        <w:rPr>
          <w:sz w:val="24"/>
          <w:szCs w:val="24"/>
        </w:rPr>
        <w:t xml:space="preserve">unable to return to any form of work, they may be awarded </w:t>
      </w:r>
      <w:r w:rsidR="00B622CE">
        <w:rPr>
          <w:sz w:val="24"/>
          <w:szCs w:val="24"/>
        </w:rPr>
        <w:t>p</w:t>
      </w:r>
      <w:r w:rsidRPr="006E16C5">
        <w:rPr>
          <w:sz w:val="24"/>
          <w:szCs w:val="24"/>
        </w:rPr>
        <w:t xml:space="preserve">ermanent </w:t>
      </w:r>
      <w:r w:rsidR="00B622CE">
        <w:rPr>
          <w:sz w:val="24"/>
          <w:szCs w:val="24"/>
        </w:rPr>
        <w:t>t</w:t>
      </w:r>
      <w:r w:rsidRPr="006E16C5">
        <w:rPr>
          <w:sz w:val="24"/>
          <w:szCs w:val="24"/>
        </w:rPr>
        <w:t xml:space="preserve">otal </w:t>
      </w:r>
      <w:r w:rsidR="00B622CE">
        <w:rPr>
          <w:sz w:val="24"/>
          <w:szCs w:val="24"/>
        </w:rPr>
        <w:t>d</w:t>
      </w:r>
      <w:r w:rsidRPr="006E16C5">
        <w:rPr>
          <w:sz w:val="24"/>
          <w:szCs w:val="24"/>
        </w:rPr>
        <w:t xml:space="preserve">isability benefits which would continue for the </w:t>
      </w:r>
      <w:r w:rsidR="00A627DF" w:rsidRPr="006E16C5">
        <w:rPr>
          <w:sz w:val="24"/>
          <w:szCs w:val="24"/>
        </w:rPr>
        <w:t>e</w:t>
      </w:r>
      <w:r w:rsidRPr="006E16C5">
        <w:rPr>
          <w:sz w:val="24"/>
          <w:szCs w:val="24"/>
        </w:rPr>
        <w:t xml:space="preserve">mployee’s lifetime. </w:t>
      </w:r>
    </w:p>
    <w:p w14:paraId="2120EA8A" w14:textId="77777777" w:rsidR="00324A8A" w:rsidRPr="006E16C5" w:rsidRDefault="00324A8A" w:rsidP="006E16C5">
      <w:pPr>
        <w:pStyle w:val="NoSpacing"/>
        <w:rPr>
          <w:sz w:val="24"/>
          <w:szCs w:val="24"/>
        </w:rPr>
      </w:pPr>
    </w:p>
    <w:p w14:paraId="5F4BC350" w14:textId="06D27765" w:rsidR="00007954" w:rsidRPr="006E16C5" w:rsidRDefault="00007954" w:rsidP="006E16C5">
      <w:pPr>
        <w:pStyle w:val="NoSpacing"/>
        <w:rPr>
          <w:b/>
          <w:bCs/>
          <w:sz w:val="28"/>
          <w:szCs w:val="28"/>
        </w:rPr>
      </w:pPr>
      <w:r w:rsidRPr="006E16C5">
        <w:rPr>
          <w:b/>
          <w:bCs/>
          <w:sz w:val="28"/>
          <w:szCs w:val="28"/>
        </w:rPr>
        <w:t xml:space="preserve">Lifetime Medical </w:t>
      </w:r>
    </w:p>
    <w:p w14:paraId="28C5BBBB" w14:textId="46C8F095" w:rsidR="00324A8A" w:rsidRDefault="00007954" w:rsidP="006E16C5">
      <w:pPr>
        <w:pStyle w:val="NoSpacing"/>
        <w:rPr>
          <w:color w:val="000000" w:themeColor="text1"/>
          <w:sz w:val="24"/>
          <w:szCs w:val="24"/>
        </w:rPr>
      </w:pPr>
      <w:r w:rsidRPr="006E16C5">
        <w:rPr>
          <w:sz w:val="24"/>
          <w:szCs w:val="24"/>
        </w:rPr>
        <w:t xml:space="preserve">In some </w:t>
      </w:r>
      <w:r w:rsidRPr="006E16C5">
        <w:rPr>
          <w:color w:val="000000" w:themeColor="text1"/>
          <w:sz w:val="24"/>
          <w:szCs w:val="24"/>
        </w:rPr>
        <w:t>cases</w:t>
      </w:r>
      <w:r w:rsidR="00324A8A" w:rsidRPr="006E16C5">
        <w:rPr>
          <w:color w:val="000000" w:themeColor="text1"/>
          <w:sz w:val="24"/>
          <w:szCs w:val="24"/>
        </w:rPr>
        <w:t>,</w:t>
      </w:r>
      <w:r w:rsidRPr="006E16C5">
        <w:rPr>
          <w:color w:val="000000" w:themeColor="text1"/>
          <w:sz w:val="24"/>
          <w:szCs w:val="24"/>
        </w:rPr>
        <w:t xml:space="preserve"> </w:t>
      </w:r>
      <w:r w:rsidR="00A627DF" w:rsidRPr="006E16C5">
        <w:rPr>
          <w:color w:val="000000" w:themeColor="text1"/>
          <w:sz w:val="24"/>
          <w:szCs w:val="24"/>
        </w:rPr>
        <w:t>e</w:t>
      </w:r>
      <w:r w:rsidRPr="006E16C5">
        <w:rPr>
          <w:color w:val="000000" w:themeColor="text1"/>
          <w:sz w:val="24"/>
          <w:szCs w:val="24"/>
        </w:rPr>
        <w:t xml:space="preserve">mployees will receive awards for </w:t>
      </w:r>
      <w:r w:rsidR="00B622CE">
        <w:rPr>
          <w:color w:val="000000" w:themeColor="text1"/>
          <w:sz w:val="24"/>
          <w:szCs w:val="24"/>
        </w:rPr>
        <w:t>l</w:t>
      </w:r>
      <w:r w:rsidRPr="006E16C5">
        <w:rPr>
          <w:color w:val="000000" w:themeColor="text1"/>
          <w:sz w:val="24"/>
          <w:szCs w:val="24"/>
        </w:rPr>
        <w:t xml:space="preserve">ifetime </w:t>
      </w:r>
      <w:r w:rsidR="00B622CE">
        <w:rPr>
          <w:color w:val="000000" w:themeColor="text1"/>
          <w:sz w:val="24"/>
          <w:szCs w:val="24"/>
        </w:rPr>
        <w:t>m</w:t>
      </w:r>
      <w:r w:rsidRPr="006E16C5">
        <w:rPr>
          <w:color w:val="000000" w:themeColor="text1"/>
          <w:sz w:val="24"/>
          <w:szCs w:val="24"/>
        </w:rPr>
        <w:t xml:space="preserve">edical </w:t>
      </w:r>
      <w:r w:rsidR="00B622CE">
        <w:rPr>
          <w:color w:val="000000" w:themeColor="text1"/>
          <w:sz w:val="24"/>
          <w:szCs w:val="24"/>
        </w:rPr>
        <w:t>c</w:t>
      </w:r>
      <w:r w:rsidRPr="006E16C5">
        <w:rPr>
          <w:color w:val="000000" w:themeColor="text1"/>
          <w:sz w:val="24"/>
          <w:szCs w:val="24"/>
        </w:rPr>
        <w:t>are</w:t>
      </w:r>
      <w:r w:rsidR="00E75CF5">
        <w:rPr>
          <w:color w:val="000000" w:themeColor="text1"/>
          <w:sz w:val="24"/>
          <w:szCs w:val="24"/>
        </w:rPr>
        <w:t xml:space="preserve"> related to their workers’ compensation injury.  T</w:t>
      </w:r>
      <w:r w:rsidRPr="006E16C5">
        <w:rPr>
          <w:color w:val="000000" w:themeColor="text1"/>
          <w:sz w:val="24"/>
          <w:szCs w:val="24"/>
        </w:rPr>
        <w:t xml:space="preserve">he </w:t>
      </w:r>
      <w:r w:rsidR="00A627DF" w:rsidRPr="006E16C5">
        <w:rPr>
          <w:color w:val="000000" w:themeColor="text1"/>
          <w:sz w:val="24"/>
          <w:szCs w:val="24"/>
        </w:rPr>
        <w:t>e</w:t>
      </w:r>
      <w:r w:rsidRPr="006E16C5">
        <w:rPr>
          <w:color w:val="000000" w:themeColor="text1"/>
          <w:sz w:val="24"/>
          <w:szCs w:val="24"/>
        </w:rPr>
        <w:t xml:space="preserve">mployee </w:t>
      </w:r>
      <w:r w:rsidR="00E75CF5">
        <w:rPr>
          <w:color w:val="000000" w:themeColor="text1"/>
          <w:sz w:val="24"/>
          <w:szCs w:val="24"/>
        </w:rPr>
        <w:t>will</w:t>
      </w:r>
      <w:r w:rsidRPr="006E16C5">
        <w:rPr>
          <w:color w:val="000000" w:themeColor="text1"/>
          <w:sz w:val="24"/>
          <w:szCs w:val="24"/>
        </w:rPr>
        <w:t xml:space="preserve"> not be responsible for payment </w:t>
      </w:r>
      <w:r w:rsidR="00E75CF5">
        <w:rPr>
          <w:color w:val="000000" w:themeColor="text1"/>
          <w:sz w:val="24"/>
          <w:szCs w:val="24"/>
        </w:rPr>
        <w:t>of that</w:t>
      </w:r>
      <w:r w:rsidRPr="006E16C5">
        <w:rPr>
          <w:color w:val="000000" w:themeColor="text1"/>
          <w:sz w:val="24"/>
          <w:szCs w:val="24"/>
        </w:rPr>
        <w:t xml:space="preserve"> treatment</w:t>
      </w:r>
      <w:r w:rsidR="00324A8A" w:rsidRPr="006E16C5">
        <w:rPr>
          <w:color w:val="000000" w:themeColor="text1"/>
          <w:sz w:val="24"/>
          <w:szCs w:val="24"/>
        </w:rPr>
        <w:t>, unless th</w:t>
      </w:r>
      <w:r w:rsidR="00E75CF5">
        <w:rPr>
          <w:color w:val="000000" w:themeColor="text1"/>
          <w:sz w:val="24"/>
          <w:szCs w:val="24"/>
        </w:rPr>
        <w:t>e</w:t>
      </w:r>
      <w:r w:rsidR="00324A8A" w:rsidRPr="006E16C5">
        <w:rPr>
          <w:color w:val="000000" w:themeColor="text1"/>
          <w:sz w:val="24"/>
          <w:szCs w:val="24"/>
        </w:rPr>
        <w:t xml:space="preserve"> benefit is resolved as part of a lump sum </w:t>
      </w:r>
      <w:r w:rsidR="00E75CF5">
        <w:rPr>
          <w:color w:val="000000" w:themeColor="text1"/>
          <w:sz w:val="24"/>
          <w:szCs w:val="24"/>
        </w:rPr>
        <w:t xml:space="preserve">Compromise and Release </w:t>
      </w:r>
      <w:r w:rsidR="00324A8A" w:rsidRPr="006E16C5">
        <w:rPr>
          <w:color w:val="000000" w:themeColor="text1"/>
          <w:sz w:val="24"/>
          <w:szCs w:val="24"/>
        </w:rPr>
        <w:t>settlement.</w:t>
      </w:r>
    </w:p>
    <w:p w14:paraId="38CAE6B4" w14:textId="77777777" w:rsidR="006E16C5" w:rsidRPr="006E16C5" w:rsidRDefault="006E16C5" w:rsidP="006E16C5">
      <w:pPr>
        <w:pStyle w:val="NoSpacing"/>
        <w:rPr>
          <w:color w:val="FF0000"/>
          <w:sz w:val="24"/>
          <w:szCs w:val="24"/>
        </w:rPr>
      </w:pPr>
    </w:p>
    <w:p w14:paraId="668986B7" w14:textId="0F897E7A" w:rsidR="00007954" w:rsidRPr="006E16C5" w:rsidRDefault="00007954" w:rsidP="006E16C5">
      <w:pPr>
        <w:pStyle w:val="NoSpacing"/>
        <w:rPr>
          <w:b/>
          <w:bCs/>
          <w:sz w:val="28"/>
          <w:szCs w:val="28"/>
        </w:rPr>
      </w:pPr>
      <w:r w:rsidRPr="006E16C5">
        <w:rPr>
          <w:b/>
          <w:bCs/>
          <w:sz w:val="28"/>
          <w:szCs w:val="28"/>
        </w:rPr>
        <w:t xml:space="preserve">Death Benefits </w:t>
      </w:r>
    </w:p>
    <w:p w14:paraId="45020328" w14:textId="7D1EF9E5" w:rsidR="00007954" w:rsidRPr="006E16C5" w:rsidRDefault="00007954" w:rsidP="006E16C5">
      <w:pPr>
        <w:pStyle w:val="NoSpacing"/>
        <w:rPr>
          <w:sz w:val="24"/>
          <w:szCs w:val="24"/>
        </w:rPr>
      </w:pPr>
      <w:r w:rsidRPr="006E16C5">
        <w:rPr>
          <w:sz w:val="24"/>
          <w:szCs w:val="24"/>
        </w:rPr>
        <w:t xml:space="preserve">If an </w:t>
      </w:r>
      <w:r w:rsidR="00A627DF" w:rsidRPr="006E16C5">
        <w:rPr>
          <w:sz w:val="24"/>
          <w:szCs w:val="24"/>
        </w:rPr>
        <w:t>e</w:t>
      </w:r>
      <w:r w:rsidRPr="006E16C5">
        <w:rPr>
          <w:sz w:val="24"/>
          <w:szCs w:val="24"/>
        </w:rPr>
        <w:t xml:space="preserve">mployee dies as the result of an industrial injury or illness, the </w:t>
      </w:r>
      <w:r w:rsidR="00A627DF" w:rsidRPr="006E16C5">
        <w:rPr>
          <w:sz w:val="24"/>
          <w:szCs w:val="24"/>
        </w:rPr>
        <w:t>e</w:t>
      </w:r>
      <w:r w:rsidRPr="006E16C5">
        <w:rPr>
          <w:sz w:val="24"/>
          <w:szCs w:val="24"/>
        </w:rPr>
        <w:t xml:space="preserve">mployee’s dependents are entitled to </w:t>
      </w:r>
      <w:r w:rsidR="00B622CE">
        <w:rPr>
          <w:sz w:val="24"/>
          <w:szCs w:val="24"/>
        </w:rPr>
        <w:t>d</w:t>
      </w:r>
      <w:r w:rsidRPr="006E16C5">
        <w:rPr>
          <w:sz w:val="24"/>
          <w:szCs w:val="24"/>
        </w:rPr>
        <w:t xml:space="preserve">eath and </w:t>
      </w:r>
      <w:r w:rsidR="00B622CE">
        <w:rPr>
          <w:sz w:val="24"/>
          <w:szCs w:val="24"/>
        </w:rPr>
        <w:t>b</w:t>
      </w:r>
      <w:r w:rsidRPr="006E16C5">
        <w:rPr>
          <w:sz w:val="24"/>
          <w:szCs w:val="24"/>
        </w:rPr>
        <w:t xml:space="preserve">urial </w:t>
      </w:r>
      <w:r w:rsidR="00B622CE">
        <w:rPr>
          <w:sz w:val="24"/>
          <w:szCs w:val="24"/>
        </w:rPr>
        <w:t>b</w:t>
      </w:r>
      <w:r w:rsidRPr="006E16C5">
        <w:rPr>
          <w:sz w:val="24"/>
          <w:szCs w:val="24"/>
        </w:rPr>
        <w:t xml:space="preserve">enefits. Dependents, as defined by law, must prove dependency. In the absence of dependents, the benefit will be payable to the </w:t>
      </w:r>
      <w:r w:rsidR="00324A8A" w:rsidRPr="006E16C5">
        <w:rPr>
          <w:sz w:val="24"/>
          <w:szCs w:val="24"/>
        </w:rPr>
        <w:t>S</w:t>
      </w:r>
      <w:r w:rsidRPr="006E16C5">
        <w:rPr>
          <w:sz w:val="24"/>
          <w:szCs w:val="24"/>
        </w:rPr>
        <w:t xml:space="preserve">tate of California. </w:t>
      </w:r>
    </w:p>
    <w:p w14:paraId="793FE5DA" w14:textId="62854D05" w:rsidR="00007954" w:rsidRPr="006E16C5" w:rsidRDefault="00007954" w:rsidP="006E16C5">
      <w:pPr>
        <w:pStyle w:val="NoSpacing"/>
        <w:rPr>
          <w:sz w:val="24"/>
          <w:szCs w:val="24"/>
        </w:rPr>
      </w:pPr>
    </w:p>
    <w:p w14:paraId="7CA75679" w14:textId="196640A9" w:rsidR="00496445" w:rsidRPr="006E16C5" w:rsidRDefault="00496445" w:rsidP="006E16C5">
      <w:pPr>
        <w:pStyle w:val="NoSpacing"/>
        <w:rPr>
          <w:sz w:val="24"/>
          <w:szCs w:val="24"/>
        </w:rPr>
      </w:pPr>
    </w:p>
    <w:sectPr w:rsidR="00496445" w:rsidRPr="006E16C5" w:rsidSect="005C424F">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7B2B" w14:textId="77777777" w:rsidR="002E4F2E" w:rsidRDefault="002E4F2E" w:rsidP="006B109E">
      <w:pPr>
        <w:spacing w:after="0" w:line="240" w:lineRule="auto"/>
      </w:pPr>
      <w:r>
        <w:separator/>
      </w:r>
    </w:p>
  </w:endnote>
  <w:endnote w:type="continuationSeparator" w:id="0">
    <w:p w14:paraId="4BB8BC4B" w14:textId="77777777" w:rsidR="002E4F2E" w:rsidRDefault="002E4F2E" w:rsidP="006B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72B" w14:textId="68109CB4" w:rsidR="006E16C5" w:rsidRPr="006E16C5" w:rsidRDefault="0054276F" w:rsidP="006E16C5">
    <w:pPr>
      <w:pStyle w:val="NoSpacing"/>
      <w:rPr>
        <w:color w:val="FFFFFF" w:themeColor="background1"/>
      </w:rPr>
    </w:pPr>
    <w:r w:rsidRPr="006E16C5">
      <w:rPr>
        <w:noProof/>
        <w:color w:val="FFFFFF" w:themeColor="background1"/>
      </w:rPr>
      <mc:AlternateContent>
        <mc:Choice Requires="wps">
          <w:drawing>
            <wp:anchor distT="0" distB="0" distL="114300" distR="114300" simplePos="0" relativeHeight="251659264" behindDoc="1" locked="0" layoutInCell="1" allowOverlap="1" wp14:anchorId="7E8E1043" wp14:editId="06EA4070">
              <wp:simplePos x="0" y="0"/>
              <wp:positionH relativeFrom="page">
                <wp:align>left</wp:align>
              </wp:positionH>
              <wp:positionV relativeFrom="paragraph">
                <wp:posOffset>-45085</wp:posOffset>
              </wp:positionV>
              <wp:extent cx="7775219" cy="733425"/>
              <wp:effectExtent l="0" t="0" r="1651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219" cy="733425"/>
                      </a:xfrm>
                      <a:prstGeom prst="rect">
                        <a:avLst/>
                      </a:prstGeom>
                      <a:gradFill rotWithShape="1">
                        <a:gsLst>
                          <a:gs pos="0">
                            <a:srgbClr val="800000">
                              <a:gamma/>
                              <a:shade val="46275"/>
                              <a:invGamma/>
                            </a:srgbClr>
                          </a:gs>
                          <a:gs pos="100000">
                            <a:srgbClr val="800000"/>
                          </a:gs>
                        </a:gsLst>
                        <a:lin ang="5400000" scaled="1"/>
                      </a:gra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D283" id="Rectangle 5" o:spid="_x0000_s1026" style="position:absolute;margin-left:0;margin-top:-3.55pt;width:612.2pt;height:57.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" fillcolor="#3b0000" strokecolor="maroon">
              <v:fill color2="maroon" rotate="t" focus="100%" type="gradient"/>
              <v:path arrowok="t"/>
              <w10:wrap anchorx="page"/>
            </v:rect>
          </w:pict>
        </mc:Fallback>
      </mc:AlternateContent>
    </w:r>
    <w:r w:rsidR="006B109E" w:rsidRPr="006E16C5">
      <w:rPr>
        <w:color w:val="FFFFFF" w:themeColor="background1"/>
      </w:rPr>
      <w:t xml:space="preserve">LWP Claims </w:t>
    </w:r>
    <w:r w:rsidR="00AA2F7E" w:rsidRPr="006E16C5">
      <w:rPr>
        <w:color w:val="FFFFFF" w:themeColor="background1"/>
      </w:rPr>
      <w:t>Solutions</w:t>
    </w:r>
    <w:r w:rsidR="006E16C5">
      <w:rPr>
        <w:color w:val="FFFFFF" w:themeColor="background1"/>
      </w:rPr>
      <w:t xml:space="preserve"> |</w:t>
    </w:r>
    <w:r w:rsidR="00AA2F7E" w:rsidRPr="006E16C5">
      <w:rPr>
        <w:color w:val="FFFFFF" w:themeColor="background1"/>
      </w:rPr>
      <w:t xml:space="preserve"> PO Box 349</w:t>
    </w:r>
    <w:r w:rsidR="00C26B93" w:rsidRPr="006E16C5">
      <w:rPr>
        <w:color w:val="FFFFFF" w:themeColor="background1"/>
      </w:rPr>
      <w:t>016, Sacramento, CA</w:t>
    </w:r>
    <w:r w:rsidR="008E4460" w:rsidRPr="006E16C5">
      <w:rPr>
        <w:color w:val="FFFFFF" w:themeColor="background1"/>
      </w:rPr>
      <w:t xml:space="preserve"> 958</w:t>
    </w:r>
    <w:r w:rsidR="008C3A71" w:rsidRPr="006E16C5">
      <w:rPr>
        <w:color w:val="FFFFFF" w:themeColor="background1"/>
      </w:rPr>
      <w:t>3</w:t>
    </w:r>
    <w:r w:rsidR="008E4460" w:rsidRPr="006E16C5">
      <w:rPr>
        <w:color w:val="FFFFFF" w:themeColor="background1"/>
      </w:rPr>
      <w:t>4</w:t>
    </w:r>
  </w:p>
  <w:p w14:paraId="2CBB2BA1" w14:textId="6058A31E" w:rsidR="006B109E" w:rsidRPr="006E16C5" w:rsidRDefault="008E4460" w:rsidP="006E16C5">
    <w:pPr>
      <w:pStyle w:val="NoSpacing"/>
      <w:rPr>
        <w:color w:val="FFFFFF" w:themeColor="background1"/>
      </w:rPr>
    </w:pPr>
    <w:r w:rsidRPr="006E16C5">
      <w:rPr>
        <w:color w:val="FFFFFF" w:themeColor="background1"/>
      </w:rPr>
      <w:t>Phone (916) 609-3600 Fax (408) 725-0395</w:t>
    </w:r>
  </w:p>
  <w:p w14:paraId="23858240" w14:textId="77777777" w:rsidR="006B109E" w:rsidRPr="008E4460" w:rsidRDefault="006B109E">
    <w:pPr>
      <w:pStyle w:val="Footer"/>
      <w:rPr>
        <w:color w:val="FFFFFF" w:themeColor="background1"/>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4B14" w14:textId="77777777" w:rsidR="002E4F2E" w:rsidRDefault="002E4F2E" w:rsidP="006B109E">
      <w:pPr>
        <w:spacing w:after="0" w:line="240" w:lineRule="auto"/>
      </w:pPr>
      <w:r>
        <w:separator/>
      </w:r>
    </w:p>
  </w:footnote>
  <w:footnote w:type="continuationSeparator" w:id="0">
    <w:p w14:paraId="6A107779" w14:textId="77777777" w:rsidR="002E4F2E" w:rsidRDefault="002E4F2E" w:rsidP="006B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B8C" w14:textId="2CF67C5B" w:rsidR="006B109E" w:rsidRPr="00C26B93" w:rsidRDefault="0054276F" w:rsidP="004500D9">
    <w:pPr>
      <w:pStyle w:val="Header"/>
      <w:jc w:val="center"/>
      <w:rPr>
        <w:b/>
        <w:color w:val="FFFFFF" w:themeColor="background1"/>
        <w:sz w:val="42"/>
        <w:szCs w:val="42"/>
      </w:rPr>
    </w:pPr>
    <w:r w:rsidRPr="00C26B93">
      <w:rPr>
        <w:b/>
        <w:noProof/>
        <w:color w:val="FFFFFF" w:themeColor="background1"/>
        <w:sz w:val="42"/>
        <w:szCs w:val="42"/>
      </w:rPr>
      <mc:AlternateContent>
        <mc:Choice Requires="wps">
          <w:drawing>
            <wp:anchor distT="0" distB="0" distL="114300" distR="114300" simplePos="0" relativeHeight="251658240" behindDoc="1" locked="0" layoutInCell="1" allowOverlap="1" wp14:anchorId="4D5AA0FB" wp14:editId="17F5CD3B">
              <wp:simplePos x="0" y="0"/>
              <wp:positionH relativeFrom="column">
                <wp:posOffset>-907084</wp:posOffset>
              </wp:positionH>
              <wp:positionV relativeFrom="paragraph">
                <wp:posOffset>-164592</wp:posOffset>
              </wp:positionV>
              <wp:extent cx="7768158" cy="609600"/>
              <wp:effectExtent l="0" t="0" r="2349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8158" cy="609600"/>
                      </a:xfrm>
                      <a:prstGeom prst="rect">
                        <a:avLst/>
                      </a:prstGeom>
                      <a:gradFill rotWithShape="1">
                        <a:gsLst>
                          <a:gs pos="0">
                            <a:srgbClr val="800000">
                              <a:gamma/>
                              <a:shade val="46275"/>
                              <a:invGamma/>
                            </a:srgbClr>
                          </a:gs>
                          <a:gs pos="100000">
                            <a:srgbClr val="8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C43F" id="Rectangle 1" o:spid="_x0000_s1026" style="position:absolute;margin-left:-71.4pt;margin-top:-12.95pt;width:611.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" fillcolor="#3b0000">
              <v:fill color2="maroon" rotate="t" focus="100%" type="gradient"/>
              <v:path arrowok="t"/>
            </v:rect>
          </w:pict>
        </mc:Fallback>
      </mc:AlternateContent>
    </w:r>
    <w:r w:rsidR="006277DA" w:rsidRPr="00C26B93">
      <w:rPr>
        <w:b/>
        <w:color w:val="FFFFFF" w:themeColor="background1"/>
        <w:sz w:val="42"/>
        <w:szCs w:val="42"/>
      </w:rPr>
      <w:t>Workers’ Compensation Benefits at a Glance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10"/>
    <w:multiLevelType w:val="hybridMultilevel"/>
    <w:tmpl w:val="756E988E"/>
    <w:lvl w:ilvl="0" w:tplc="AB707738">
      <w:start w:val="1"/>
      <w:numFmt w:val="bullet"/>
      <w:lvlText w:val="√"/>
      <w:lvlJc w:val="left"/>
      <w:pPr>
        <w:ind w:left="1800" w:hanging="360"/>
      </w:pPr>
      <w:rPr>
        <w:rFonts w:ascii="Wide Latin" w:hAnsi="Wide Lat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95BC4"/>
    <w:multiLevelType w:val="hybridMultilevel"/>
    <w:tmpl w:val="9F0634D4"/>
    <w:lvl w:ilvl="0" w:tplc="AB707738">
      <w:start w:val="1"/>
      <w:numFmt w:val="bullet"/>
      <w:lvlText w:val="√"/>
      <w:lvlJc w:val="left"/>
      <w:pPr>
        <w:ind w:left="1800" w:hanging="360"/>
      </w:pPr>
      <w:rPr>
        <w:rFonts w:ascii="Wide Latin" w:hAnsi="Wide Latin" w:hint="default"/>
      </w:rPr>
    </w:lvl>
    <w:lvl w:ilvl="1" w:tplc="AB707738">
      <w:start w:val="1"/>
      <w:numFmt w:val="bullet"/>
      <w:lvlText w:val="√"/>
      <w:lvlJc w:val="left"/>
      <w:pPr>
        <w:ind w:left="2520" w:hanging="360"/>
      </w:pPr>
      <w:rPr>
        <w:rFonts w:ascii="Wide Latin" w:hAnsi="Wide Latin"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9D55FB"/>
    <w:multiLevelType w:val="hybridMultilevel"/>
    <w:tmpl w:val="87846366"/>
    <w:lvl w:ilvl="0" w:tplc="AB707738">
      <w:start w:val="1"/>
      <w:numFmt w:val="bullet"/>
      <w:lvlText w:val="√"/>
      <w:lvlJc w:val="left"/>
      <w:pPr>
        <w:ind w:left="1800" w:hanging="360"/>
      </w:pPr>
      <w:rPr>
        <w:rFonts w:ascii="Wide Latin" w:hAnsi="Wide Lat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564284"/>
    <w:multiLevelType w:val="hybridMultilevel"/>
    <w:tmpl w:val="D1901ACE"/>
    <w:lvl w:ilvl="0" w:tplc="AB707738">
      <w:start w:val="1"/>
      <w:numFmt w:val="bullet"/>
      <w:lvlText w:val="√"/>
      <w:lvlJc w:val="left"/>
      <w:pPr>
        <w:ind w:left="2520" w:hanging="360"/>
      </w:pPr>
      <w:rPr>
        <w:rFonts w:ascii="Wide Latin" w:hAnsi="Wide Lati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17C4722"/>
    <w:multiLevelType w:val="hybridMultilevel"/>
    <w:tmpl w:val="3AB2482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D4E2946"/>
    <w:multiLevelType w:val="hybridMultilevel"/>
    <w:tmpl w:val="DC7062C0"/>
    <w:lvl w:ilvl="0" w:tplc="04090003">
      <w:start w:val="1"/>
      <w:numFmt w:val="bullet"/>
      <w:lvlText w:val="o"/>
      <w:lvlJc w:val="left"/>
      <w:pPr>
        <w:ind w:left="2970" w:hanging="360"/>
      </w:pPr>
      <w:rPr>
        <w:rFonts w:ascii="Courier New" w:hAnsi="Courier New" w:cs="Courier New"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44AB13D1"/>
    <w:multiLevelType w:val="hybridMultilevel"/>
    <w:tmpl w:val="7BDACD62"/>
    <w:lvl w:ilvl="0" w:tplc="05E0B3B4">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93187"/>
    <w:multiLevelType w:val="hybridMultilevel"/>
    <w:tmpl w:val="93B28B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80F20E1"/>
    <w:multiLevelType w:val="multilevel"/>
    <w:tmpl w:val="222E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B55C0"/>
    <w:multiLevelType w:val="hybridMultilevel"/>
    <w:tmpl w:val="0A0CAA86"/>
    <w:lvl w:ilvl="0" w:tplc="50CE5AC4">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50D24"/>
    <w:multiLevelType w:val="multilevel"/>
    <w:tmpl w:val="AE4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448321">
    <w:abstractNumId w:val="9"/>
  </w:num>
  <w:num w:numId="2" w16cid:durableId="934703158">
    <w:abstractNumId w:val="3"/>
  </w:num>
  <w:num w:numId="3" w16cid:durableId="766771863">
    <w:abstractNumId w:val="0"/>
  </w:num>
  <w:num w:numId="4" w16cid:durableId="1743259902">
    <w:abstractNumId w:val="1"/>
  </w:num>
  <w:num w:numId="5" w16cid:durableId="195823633">
    <w:abstractNumId w:val="4"/>
  </w:num>
  <w:num w:numId="6" w16cid:durableId="426079648">
    <w:abstractNumId w:val="5"/>
  </w:num>
  <w:num w:numId="7" w16cid:durableId="17510954">
    <w:abstractNumId w:val="6"/>
  </w:num>
  <w:num w:numId="8" w16cid:durableId="229081024">
    <w:abstractNumId w:val="7"/>
  </w:num>
  <w:num w:numId="9" w16cid:durableId="1928733750">
    <w:abstractNumId w:val="2"/>
  </w:num>
  <w:num w:numId="10" w16cid:durableId="182548612">
    <w:abstractNumId w:val="8"/>
  </w:num>
  <w:num w:numId="11" w16cid:durableId="938754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fillcolor="white" strokecolor="maroon">
      <v:fill color="white" color2="fill darken(118)" rotate="t" method="linear sigma" type="gradient"/>
      <v:stroke color="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9E"/>
    <w:rsid w:val="00007954"/>
    <w:rsid w:val="00043E60"/>
    <w:rsid w:val="0008579F"/>
    <w:rsid w:val="000E123E"/>
    <w:rsid w:val="001014B2"/>
    <w:rsid w:val="001368BD"/>
    <w:rsid w:val="00195A72"/>
    <w:rsid w:val="001977BF"/>
    <w:rsid w:val="001D4466"/>
    <w:rsid w:val="0022765B"/>
    <w:rsid w:val="00257470"/>
    <w:rsid w:val="00273CDF"/>
    <w:rsid w:val="002A494B"/>
    <w:rsid w:val="002C2F43"/>
    <w:rsid w:val="002C3B27"/>
    <w:rsid w:val="002E4F2E"/>
    <w:rsid w:val="002F6362"/>
    <w:rsid w:val="00324A8A"/>
    <w:rsid w:val="00325291"/>
    <w:rsid w:val="00382D66"/>
    <w:rsid w:val="00383E21"/>
    <w:rsid w:val="00395EDD"/>
    <w:rsid w:val="003A33E6"/>
    <w:rsid w:val="004500D9"/>
    <w:rsid w:val="00467EA3"/>
    <w:rsid w:val="00484855"/>
    <w:rsid w:val="00496445"/>
    <w:rsid w:val="004D5FCB"/>
    <w:rsid w:val="004F1ACA"/>
    <w:rsid w:val="0054276F"/>
    <w:rsid w:val="00547EB0"/>
    <w:rsid w:val="005C424F"/>
    <w:rsid w:val="005D3849"/>
    <w:rsid w:val="005D5A1D"/>
    <w:rsid w:val="00622B78"/>
    <w:rsid w:val="00624F79"/>
    <w:rsid w:val="006277DA"/>
    <w:rsid w:val="0063451D"/>
    <w:rsid w:val="00672B03"/>
    <w:rsid w:val="006A1B9E"/>
    <w:rsid w:val="006B109E"/>
    <w:rsid w:val="006C75FB"/>
    <w:rsid w:val="006E16C5"/>
    <w:rsid w:val="00715CFC"/>
    <w:rsid w:val="007214F2"/>
    <w:rsid w:val="0073154A"/>
    <w:rsid w:val="00741902"/>
    <w:rsid w:val="00742539"/>
    <w:rsid w:val="0075133D"/>
    <w:rsid w:val="007761F4"/>
    <w:rsid w:val="0079511C"/>
    <w:rsid w:val="007B7094"/>
    <w:rsid w:val="007C528C"/>
    <w:rsid w:val="00844880"/>
    <w:rsid w:val="00856603"/>
    <w:rsid w:val="008731F4"/>
    <w:rsid w:val="008B4176"/>
    <w:rsid w:val="008C0482"/>
    <w:rsid w:val="008C3A71"/>
    <w:rsid w:val="008E2003"/>
    <w:rsid w:val="008E4460"/>
    <w:rsid w:val="008F3A92"/>
    <w:rsid w:val="0090758E"/>
    <w:rsid w:val="00981030"/>
    <w:rsid w:val="0098411F"/>
    <w:rsid w:val="009E092A"/>
    <w:rsid w:val="009E170F"/>
    <w:rsid w:val="009F0A27"/>
    <w:rsid w:val="00A040FD"/>
    <w:rsid w:val="00A216BA"/>
    <w:rsid w:val="00A37010"/>
    <w:rsid w:val="00A627DF"/>
    <w:rsid w:val="00AA1BF2"/>
    <w:rsid w:val="00AA2F7E"/>
    <w:rsid w:val="00B0081B"/>
    <w:rsid w:val="00B07558"/>
    <w:rsid w:val="00B622CE"/>
    <w:rsid w:val="00B672FD"/>
    <w:rsid w:val="00B743D4"/>
    <w:rsid w:val="00B804C2"/>
    <w:rsid w:val="00BA4A8C"/>
    <w:rsid w:val="00BB3857"/>
    <w:rsid w:val="00BF6ED7"/>
    <w:rsid w:val="00C10265"/>
    <w:rsid w:val="00C26B93"/>
    <w:rsid w:val="00C41292"/>
    <w:rsid w:val="00C479EA"/>
    <w:rsid w:val="00D068F6"/>
    <w:rsid w:val="00D6019E"/>
    <w:rsid w:val="00D92637"/>
    <w:rsid w:val="00DA1412"/>
    <w:rsid w:val="00DE1022"/>
    <w:rsid w:val="00DE7C0C"/>
    <w:rsid w:val="00E12D95"/>
    <w:rsid w:val="00E30F9A"/>
    <w:rsid w:val="00E32D67"/>
    <w:rsid w:val="00E341A4"/>
    <w:rsid w:val="00E42B2B"/>
    <w:rsid w:val="00E75CF5"/>
    <w:rsid w:val="00E84D0F"/>
    <w:rsid w:val="00E85029"/>
    <w:rsid w:val="00EC785D"/>
    <w:rsid w:val="00EF02C2"/>
    <w:rsid w:val="00EF094F"/>
    <w:rsid w:val="00F40D4B"/>
    <w:rsid w:val="00F519C4"/>
    <w:rsid w:val="00F75A62"/>
    <w:rsid w:val="00F86BA4"/>
    <w:rsid w:val="00FB64DB"/>
    <w:rsid w:val="00FD0C16"/>
    <w:rsid w:val="00FD2351"/>
    <w:rsid w:val="00FD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maroon">
      <v:fill color="white" color2="fill darken(118)" rotate="t" method="linear sigma" type="gradient"/>
      <v:stroke color="maroon"/>
    </o:shapedefaults>
    <o:shapelayout v:ext="edit">
      <o:idmap v:ext="edit" data="1"/>
    </o:shapelayout>
  </w:shapeDefaults>
  <w:decimalSymbol w:val="."/>
  <w:listSeparator w:val=","/>
  <w14:docId w14:val="5508D429"/>
  <w15:docId w15:val="{FA1EA012-8470-3141-BCA2-6C2B4CBB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03"/>
  </w:style>
  <w:style w:type="paragraph" w:styleId="Heading4">
    <w:name w:val="heading 4"/>
    <w:basedOn w:val="Normal"/>
    <w:next w:val="Normal"/>
    <w:link w:val="Heading4Char"/>
    <w:qFormat/>
    <w:rsid w:val="00FD72B7"/>
    <w:pPr>
      <w:keepNext/>
      <w:spacing w:after="0" w:line="240" w:lineRule="auto"/>
      <w:jc w:val="center"/>
      <w:outlineLvl w:val="3"/>
    </w:pPr>
    <w:rPr>
      <w:rFonts w:ascii="Times New Roman" w:eastAsia="Times New Roman" w:hAnsi="Times New Roman" w:cs="Times New Roman"/>
      <w:sz w:val="32"/>
      <w:szCs w:val="24"/>
    </w:rPr>
  </w:style>
  <w:style w:type="paragraph" w:styleId="Heading5">
    <w:name w:val="heading 5"/>
    <w:basedOn w:val="Normal"/>
    <w:next w:val="Normal"/>
    <w:link w:val="Heading5Char"/>
    <w:qFormat/>
    <w:rsid w:val="00FD72B7"/>
    <w:pPr>
      <w:keepNext/>
      <w:spacing w:after="0" w:line="240" w:lineRule="auto"/>
      <w:outlineLvl w:val="4"/>
    </w:pPr>
    <w:rPr>
      <w:rFonts w:ascii="Times New Roman" w:eastAsia="Times New Roman" w:hAnsi="Times New Roman" w:cs="Times New Roman"/>
      <w:sz w:val="32"/>
      <w:szCs w:val="24"/>
    </w:rPr>
  </w:style>
  <w:style w:type="paragraph" w:styleId="Heading7">
    <w:name w:val="heading 7"/>
    <w:basedOn w:val="Normal"/>
    <w:next w:val="Normal"/>
    <w:link w:val="Heading7Char"/>
    <w:qFormat/>
    <w:rsid w:val="00FD72B7"/>
    <w:pPr>
      <w:keepNext/>
      <w:spacing w:after="0" w:line="240" w:lineRule="auto"/>
      <w:ind w:left="216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FD72B7"/>
    <w:pPr>
      <w:keepNext/>
      <w:spacing w:after="0" w:line="240" w:lineRule="auto"/>
      <w:outlineLvl w:val="7"/>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9E"/>
  </w:style>
  <w:style w:type="paragraph" w:styleId="Footer">
    <w:name w:val="footer"/>
    <w:basedOn w:val="Normal"/>
    <w:link w:val="FooterChar"/>
    <w:unhideWhenUsed/>
    <w:rsid w:val="006B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9E"/>
  </w:style>
  <w:style w:type="character" w:customStyle="1" w:styleId="Heading4Char">
    <w:name w:val="Heading 4 Char"/>
    <w:basedOn w:val="DefaultParagraphFont"/>
    <w:link w:val="Heading4"/>
    <w:rsid w:val="00FD72B7"/>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FD72B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FD72B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FD72B7"/>
    <w:rPr>
      <w:rFonts w:ascii="Times New Roman" w:eastAsia="Times New Roman" w:hAnsi="Times New Roman" w:cs="Times New Roman"/>
      <w:b/>
      <w:bCs/>
      <w:sz w:val="28"/>
      <w:szCs w:val="24"/>
    </w:rPr>
  </w:style>
  <w:style w:type="paragraph" w:styleId="NoSpacing">
    <w:name w:val="No Spacing"/>
    <w:qFormat/>
    <w:rsid w:val="00FD72B7"/>
    <w:pPr>
      <w:spacing w:after="0" w:line="240" w:lineRule="auto"/>
    </w:pPr>
    <w:rPr>
      <w:rFonts w:ascii="Calibri" w:eastAsia="Times New Roman" w:hAnsi="Calibri" w:cs="Times New Roman"/>
    </w:rPr>
  </w:style>
  <w:style w:type="character" w:styleId="Hyperlink">
    <w:name w:val="Hyperlink"/>
    <w:basedOn w:val="DefaultParagraphFont"/>
    <w:semiHidden/>
    <w:rsid w:val="00FD72B7"/>
    <w:rPr>
      <w:color w:val="0000FF"/>
      <w:u w:val="single"/>
    </w:rPr>
  </w:style>
  <w:style w:type="paragraph" w:styleId="BodyTextIndent">
    <w:name w:val="Body Text Indent"/>
    <w:basedOn w:val="Normal"/>
    <w:link w:val="BodyTextIndentChar"/>
    <w:semiHidden/>
    <w:rsid w:val="00FD72B7"/>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D72B7"/>
    <w:rPr>
      <w:rFonts w:ascii="Times New Roman" w:eastAsia="Times New Roman" w:hAnsi="Times New Roman" w:cs="Times New Roman"/>
      <w:sz w:val="24"/>
      <w:szCs w:val="24"/>
    </w:rPr>
  </w:style>
  <w:style w:type="paragraph" w:styleId="ListParagraph">
    <w:name w:val="List Paragraph"/>
    <w:basedOn w:val="Normal"/>
    <w:uiPriority w:val="34"/>
    <w:qFormat/>
    <w:rsid w:val="006A1B9E"/>
    <w:pPr>
      <w:ind w:left="720"/>
      <w:contextualSpacing/>
    </w:pPr>
  </w:style>
  <w:style w:type="character" w:customStyle="1" w:styleId="UnresolvedMention1">
    <w:name w:val="Unresolved Mention1"/>
    <w:basedOn w:val="DefaultParagraphFont"/>
    <w:uiPriority w:val="99"/>
    <w:semiHidden/>
    <w:unhideWhenUsed/>
    <w:rsid w:val="00E84D0F"/>
    <w:rPr>
      <w:color w:val="605E5C"/>
      <w:shd w:val="clear" w:color="auto" w:fill="E1DFDD"/>
    </w:rPr>
  </w:style>
  <w:style w:type="character" w:styleId="FollowedHyperlink">
    <w:name w:val="FollowedHyperlink"/>
    <w:basedOn w:val="DefaultParagraphFont"/>
    <w:uiPriority w:val="99"/>
    <w:semiHidden/>
    <w:unhideWhenUsed/>
    <w:rsid w:val="00E84D0F"/>
    <w:rPr>
      <w:color w:val="800080" w:themeColor="followedHyperlink"/>
      <w:u w:val="single"/>
    </w:rPr>
  </w:style>
  <w:style w:type="paragraph" w:styleId="NormalWeb">
    <w:name w:val="Normal (Web)"/>
    <w:basedOn w:val="Normal"/>
    <w:uiPriority w:val="99"/>
    <w:semiHidden/>
    <w:unhideWhenUsed/>
    <w:rsid w:val="00007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5451">
      <w:bodyDiv w:val="1"/>
      <w:marLeft w:val="0"/>
      <w:marRight w:val="0"/>
      <w:marTop w:val="0"/>
      <w:marBottom w:val="0"/>
      <w:divBdr>
        <w:top w:val="none" w:sz="0" w:space="0" w:color="auto"/>
        <w:left w:val="none" w:sz="0" w:space="0" w:color="auto"/>
        <w:bottom w:val="none" w:sz="0" w:space="0" w:color="auto"/>
        <w:right w:val="none" w:sz="0" w:space="0" w:color="auto"/>
      </w:divBdr>
      <w:divsChild>
        <w:div w:id="1609703219">
          <w:marLeft w:val="0"/>
          <w:marRight w:val="0"/>
          <w:marTop w:val="0"/>
          <w:marBottom w:val="0"/>
          <w:divBdr>
            <w:top w:val="none" w:sz="0" w:space="0" w:color="auto"/>
            <w:left w:val="none" w:sz="0" w:space="0" w:color="auto"/>
            <w:bottom w:val="none" w:sz="0" w:space="0" w:color="auto"/>
            <w:right w:val="none" w:sz="0" w:space="0" w:color="auto"/>
          </w:divBdr>
          <w:divsChild>
            <w:div w:id="875584956">
              <w:marLeft w:val="0"/>
              <w:marRight w:val="0"/>
              <w:marTop w:val="0"/>
              <w:marBottom w:val="0"/>
              <w:divBdr>
                <w:top w:val="none" w:sz="0" w:space="0" w:color="auto"/>
                <w:left w:val="none" w:sz="0" w:space="0" w:color="auto"/>
                <w:bottom w:val="none" w:sz="0" w:space="0" w:color="auto"/>
                <w:right w:val="none" w:sz="0" w:space="0" w:color="auto"/>
              </w:divBdr>
              <w:divsChild>
                <w:div w:id="1778215821">
                  <w:marLeft w:val="0"/>
                  <w:marRight w:val="0"/>
                  <w:marTop w:val="0"/>
                  <w:marBottom w:val="0"/>
                  <w:divBdr>
                    <w:top w:val="none" w:sz="0" w:space="0" w:color="auto"/>
                    <w:left w:val="none" w:sz="0" w:space="0" w:color="auto"/>
                    <w:bottom w:val="none" w:sz="0" w:space="0" w:color="auto"/>
                    <w:right w:val="none" w:sz="0" w:space="0" w:color="auto"/>
                  </w:divBdr>
                </w:div>
              </w:divsChild>
            </w:div>
            <w:div w:id="1324622055">
              <w:marLeft w:val="0"/>
              <w:marRight w:val="0"/>
              <w:marTop w:val="0"/>
              <w:marBottom w:val="0"/>
              <w:divBdr>
                <w:top w:val="none" w:sz="0" w:space="0" w:color="auto"/>
                <w:left w:val="none" w:sz="0" w:space="0" w:color="auto"/>
                <w:bottom w:val="none" w:sz="0" w:space="0" w:color="auto"/>
                <w:right w:val="none" w:sz="0" w:space="0" w:color="auto"/>
              </w:divBdr>
              <w:divsChild>
                <w:div w:id="389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398">
          <w:marLeft w:val="0"/>
          <w:marRight w:val="0"/>
          <w:marTop w:val="0"/>
          <w:marBottom w:val="0"/>
          <w:divBdr>
            <w:top w:val="none" w:sz="0" w:space="0" w:color="auto"/>
            <w:left w:val="none" w:sz="0" w:space="0" w:color="auto"/>
            <w:bottom w:val="none" w:sz="0" w:space="0" w:color="auto"/>
            <w:right w:val="none" w:sz="0" w:space="0" w:color="auto"/>
          </w:divBdr>
          <w:divsChild>
            <w:div w:id="2028289072">
              <w:marLeft w:val="0"/>
              <w:marRight w:val="0"/>
              <w:marTop w:val="0"/>
              <w:marBottom w:val="0"/>
              <w:divBdr>
                <w:top w:val="none" w:sz="0" w:space="0" w:color="auto"/>
                <w:left w:val="none" w:sz="0" w:space="0" w:color="auto"/>
                <w:bottom w:val="none" w:sz="0" w:space="0" w:color="auto"/>
                <w:right w:val="none" w:sz="0" w:space="0" w:color="auto"/>
              </w:divBdr>
              <w:divsChild>
                <w:div w:id="240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E6F7B3600404BA42492BDB30E0011" ma:contentTypeVersion="15" ma:contentTypeDescription="Create a new document." ma:contentTypeScope="" ma:versionID="12b50deeb2e4585e0852053fc1f43cfd">
  <xsd:schema xmlns:xsd="http://www.w3.org/2001/XMLSchema" xmlns:xs="http://www.w3.org/2001/XMLSchema" xmlns:p="http://schemas.microsoft.com/office/2006/metadata/properties" xmlns:ns2="35de0799-5140-410f-b1dd-4fba3c8a59f4" xmlns:ns3="6f4ef0f0-0479-4693-8381-650e51460368" targetNamespace="http://schemas.microsoft.com/office/2006/metadata/properties" ma:root="true" ma:fieldsID="6861b11a5d99f7d637383bf2fa69d1da" ns2:_="" ns3:_="">
    <xsd:import namespace="35de0799-5140-410f-b1dd-4fba3c8a59f4"/>
    <xsd:import namespace="6f4ef0f0-0479-4693-8381-650e51460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0799-5140-410f-b1dd-4fba3c8a5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118138-5786-4009-9dff-0f2f6d5cc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f0f0-0479-4693-8381-650e514603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b901d2-f773-40a7-82e1-e2963e196d21}" ma:internalName="TaxCatchAll" ma:showField="CatchAllData" ma:web="6f4ef0f0-0479-4693-8381-650e51460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de0799-5140-410f-b1dd-4fba3c8a59f4">
      <Terms xmlns="http://schemas.microsoft.com/office/infopath/2007/PartnerControls"/>
    </lcf76f155ced4ddcb4097134ff3c332f>
    <TaxCatchAll xmlns="6f4ef0f0-0479-4693-8381-650e514603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1A8C0-8578-4930-A786-61800751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0799-5140-410f-b1dd-4fba3c8a59f4"/>
    <ds:schemaRef ds:uri="6f4ef0f0-0479-4693-8381-650e51460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60C91-7B3C-4F4C-865A-6937014892F4}">
  <ds:schemaRefs>
    <ds:schemaRef ds:uri="http://schemas.microsoft.com/office/2006/metadata/properties"/>
    <ds:schemaRef ds:uri="http://schemas.microsoft.com/office/infopath/2007/PartnerControls"/>
    <ds:schemaRef ds:uri="35de0799-5140-410f-b1dd-4fba3c8a59f4"/>
    <ds:schemaRef ds:uri="6f4ef0f0-0479-4693-8381-650e51460368"/>
  </ds:schemaRefs>
</ds:datastoreItem>
</file>

<file path=customXml/itemProps3.xml><?xml version="1.0" encoding="utf-8"?>
<ds:datastoreItem xmlns:ds="http://schemas.openxmlformats.org/officeDocument/2006/customXml" ds:itemID="{95F2137E-4819-4665-964D-3DB688A96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LWP CLAIMS SOLUTIONS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Erickson</dc:creator>
  <cp:keywords/>
  <dc:description/>
  <cp:lastModifiedBy>lauraaureliathomas@outlook.com</cp:lastModifiedBy>
  <cp:revision>2</cp:revision>
  <cp:lastPrinted>2019-08-15T21:03:00Z</cp:lastPrinted>
  <dcterms:created xsi:type="dcterms:W3CDTF">2022-05-30T21:23:00Z</dcterms:created>
  <dcterms:modified xsi:type="dcterms:W3CDTF">2022-05-30T21:23:00Z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0x0101009C0E6F7B3600404BA42492BDB30E0011</vt:lpwstr>
  </property>
  <property fmtid="{D5CDD505-2E9C-101B-9397-08002B2CF9AE}" pid="3" name="Order">
    <vt:r8>23939400</vt:r8>
  </property>
  <property fmtid="{D5CDD505-2E9C-101B-9397-08002B2CF9AE}" pid="4" name="MediaServiceImageTags">
    <vt:lpwstr/>
  </property>
</Properties>
</file>